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B99" w:rsidRPr="008E7B99" w:rsidRDefault="008E7B99" w:rsidP="004C2902">
      <w:pPr>
        <w:rPr>
          <w:rFonts w:ascii="Times New Roman" w:hAnsi="Times New Roman" w:cs="Times New Roman"/>
          <w:sz w:val="24"/>
          <w:szCs w:val="24"/>
        </w:rPr>
      </w:pPr>
      <w:bookmarkStart w:id="0" w:name="_GoBack"/>
      <w:bookmarkEnd w:id="0"/>
    </w:p>
    <w:p w:rsidR="003D4922" w:rsidRPr="008E7B99" w:rsidRDefault="008E7B99" w:rsidP="00115530">
      <w:pPr>
        <w:rPr>
          <w:rFonts w:ascii="Times New Roman" w:hAnsi="Times New Roman" w:cs="Times New Roman"/>
          <w:sz w:val="24"/>
          <w:szCs w:val="24"/>
        </w:rPr>
      </w:pPr>
      <w:r w:rsidRPr="00B96D73">
        <w:rPr>
          <w:rFonts w:ascii="Times New Roman" w:hAnsi="Times New Roman" w:cs="Times New Roman"/>
          <w:b/>
          <w:sz w:val="24"/>
          <w:szCs w:val="24"/>
        </w:rPr>
        <w:t xml:space="preserve">Motion </w:t>
      </w:r>
      <w:r w:rsidRPr="008E7B99">
        <w:rPr>
          <w:rFonts w:ascii="Times New Roman" w:hAnsi="Times New Roman" w:cs="Times New Roman"/>
          <w:sz w:val="24"/>
          <w:szCs w:val="24"/>
        </w:rPr>
        <w:t>till Kommunfullmäktige</w:t>
      </w:r>
      <w:r w:rsidR="00115530">
        <w:rPr>
          <w:rFonts w:ascii="Times New Roman" w:hAnsi="Times New Roman" w:cs="Times New Roman"/>
          <w:sz w:val="24"/>
          <w:szCs w:val="24"/>
        </w:rPr>
        <w:tab/>
      </w:r>
      <w:r w:rsidR="00115530">
        <w:rPr>
          <w:rFonts w:ascii="Times New Roman" w:hAnsi="Times New Roman" w:cs="Times New Roman"/>
          <w:sz w:val="24"/>
          <w:szCs w:val="24"/>
        </w:rPr>
        <w:tab/>
      </w:r>
      <w:r w:rsidR="00115530" w:rsidRPr="008E7B99">
        <w:rPr>
          <w:rFonts w:ascii="Times New Roman" w:hAnsi="Times New Roman" w:cs="Times New Roman"/>
          <w:sz w:val="24"/>
          <w:szCs w:val="24"/>
        </w:rPr>
        <w:t>Kungsbacka den</w:t>
      </w:r>
      <w:r w:rsidR="00B96D73">
        <w:rPr>
          <w:rFonts w:ascii="Times New Roman" w:hAnsi="Times New Roman" w:cs="Times New Roman"/>
          <w:sz w:val="24"/>
          <w:szCs w:val="24"/>
        </w:rPr>
        <w:t xml:space="preserve"> 22 augusti 2017</w:t>
      </w:r>
      <w:r w:rsidR="00115530">
        <w:rPr>
          <w:rFonts w:ascii="Times New Roman" w:hAnsi="Times New Roman" w:cs="Times New Roman"/>
          <w:sz w:val="24"/>
          <w:szCs w:val="24"/>
        </w:rPr>
        <w:t xml:space="preserve"> </w:t>
      </w:r>
    </w:p>
    <w:p w:rsidR="00414653" w:rsidRDefault="00414653" w:rsidP="00414653">
      <w:pPr>
        <w:pStyle w:val="Brdtext"/>
        <w:rPr>
          <w:rFonts w:ascii="Times New Roman" w:hAnsi="Times New Roman" w:cs="Times New Roman"/>
          <w:b/>
          <w:bCs/>
          <w:sz w:val="24"/>
          <w:szCs w:val="24"/>
        </w:rPr>
      </w:pPr>
    </w:p>
    <w:p w:rsidR="008E7B99" w:rsidRPr="008E7B99" w:rsidRDefault="008E7B99" w:rsidP="00414653">
      <w:pPr>
        <w:pStyle w:val="Brdtext"/>
        <w:rPr>
          <w:rFonts w:ascii="Times New Roman" w:hAnsi="Times New Roman" w:cs="Times New Roman"/>
          <w:b/>
          <w:bCs/>
          <w:sz w:val="24"/>
          <w:szCs w:val="24"/>
        </w:rPr>
      </w:pPr>
    </w:p>
    <w:p w:rsidR="00414653" w:rsidRPr="008E7B99" w:rsidRDefault="008E7B99" w:rsidP="00414653">
      <w:pPr>
        <w:pStyle w:val="Brdtext"/>
        <w:rPr>
          <w:rFonts w:ascii="Times New Roman" w:hAnsi="Times New Roman" w:cs="Times New Roman"/>
          <w:b/>
          <w:bCs/>
          <w:sz w:val="24"/>
          <w:szCs w:val="24"/>
        </w:rPr>
      </w:pPr>
      <w:r w:rsidRPr="008E7B99">
        <w:rPr>
          <w:rFonts w:ascii="Times New Roman" w:hAnsi="Times New Roman" w:cs="Times New Roman"/>
          <w:b/>
          <w:bCs/>
          <w:sz w:val="24"/>
          <w:szCs w:val="24"/>
        </w:rPr>
        <w:t xml:space="preserve">Att få leva tills man dör - </w:t>
      </w:r>
      <w:r w:rsidR="00414653" w:rsidRPr="008E7B99">
        <w:rPr>
          <w:rFonts w:ascii="Times New Roman" w:hAnsi="Times New Roman" w:cs="Times New Roman"/>
          <w:b/>
          <w:bCs/>
          <w:sz w:val="24"/>
          <w:szCs w:val="24"/>
        </w:rPr>
        <w:t>Profi</w:t>
      </w:r>
      <w:r w:rsidRPr="008E7B99">
        <w:rPr>
          <w:rFonts w:ascii="Times New Roman" w:hAnsi="Times New Roman" w:cs="Times New Roman"/>
          <w:b/>
          <w:bCs/>
          <w:sz w:val="24"/>
          <w:szCs w:val="24"/>
        </w:rPr>
        <w:t>lboende med människan i centrum</w:t>
      </w:r>
    </w:p>
    <w:p w:rsidR="00414653" w:rsidRPr="008E7B99" w:rsidRDefault="00414653" w:rsidP="00414653">
      <w:pPr>
        <w:pStyle w:val="Brdtext"/>
        <w:rPr>
          <w:rFonts w:ascii="Times New Roman" w:hAnsi="Times New Roman" w:cs="Times New Roman"/>
          <w:b/>
          <w:bCs/>
          <w:sz w:val="24"/>
          <w:szCs w:val="24"/>
        </w:rPr>
      </w:pPr>
    </w:p>
    <w:p w:rsidR="00414653" w:rsidRPr="008E7B99" w:rsidRDefault="008E7B99" w:rsidP="00414653">
      <w:pPr>
        <w:pStyle w:val="Brdtext"/>
        <w:rPr>
          <w:rFonts w:ascii="Times New Roman" w:hAnsi="Times New Roman" w:cs="Times New Roman"/>
          <w:bCs/>
          <w:sz w:val="24"/>
          <w:szCs w:val="24"/>
        </w:rPr>
      </w:pPr>
      <w:r>
        <w:rPr>
          <w:rFonts w:ascii="Times New Roman" w:hAnsi="Times New Roman" w:cs="Times New Roman"/>
          <w:bCs/>
          <w:sz w:val="24"/>
          <w:szCs w:val="24"/>
        </w:rPr>
        <w:t xml:space="preserve">Det kommunala bostadsbolaget Eksta Bostads AB har byggt kommunens första Trygghetsbostäder. </w:t>
      </w:r>
      <w:r w:rsidR="00414653" w:rsidRPr="008E7B99">
        <w:rPr>
          <w:rFonts w:ascii="Times New Roman" w:hAnsi="Times New Roman" w:cs="Times New Roman"/>
          <w:bCs/>
          <w:sz w:val="24"/>
          <w:szCs w:val="24"/>
        </w:rPr>
        <w:t>Det är en bra boendeform som ger äldre ökad livsglädje och förbättrad hälsa samtidigt som det öppnar upp för generationsskiften på bostadsmarknaden.</w:t>
      </w:r>
    </w:p>
    <w:p w:rsidR="00414653" w:rsidRPr="008E7B99" w:rsidRDefault="00414653" w:rsidP="00414653">
      <w:pPr>
        <w:pStyle w:val="Brdtext"/>
        <w:rPr>
          <w:rFonts w:ascii="Times New Roman" w:hAnsi="Times New Roman" w:cs="Times New Roman"/>
          <w:bCs/>
          <w:sz w:val="24"/>
          <w:szCs w:val="24"/>
        </w:rPr>
      </w:pPr>
    </w:p>
    <w:p w:rsidR="00414653" w:rsidRPr="008E7B99" w:rsidRDefault="00414653" w:rsidP="00414653">
      <w:pPr>
        <w:pStyle w:val="Brdtext"/>
        <w:rPr>
          <w:rFonts w:ascii="Times New Roman" w:hAnsi="Times New Roman" w:cs="Times New Roman"/>
          <w:bCs/>
          <w:sz w:val="24"/>
          <w:szCs w:val="24"/>
        </w:rPr>
      </w:pPr>
      <w:r w:rsidRPr="008E7B99">
        <w:rPr>
          <w:rFonts w:ascii="Times New Roman" w:hAnsi="Times New Roman" w:cs="Times New Roman"/>
          <w:bCs/>
          <w:sz w:val="24"/>
          <w:szCs w:val="24"/>
        </w:rPr>
        <w:t>Även omsorgen för de</w:t>
      </w:r>
      <w:r w:rsidR="008E7B99">
        <w:rPr>
          <w:rFonts w:ascii="Times New Roman" w:hAnsi="Times New Roman" w:cs="Times New Roman"/>
          <w:bCs/>
          <w:sz w:val="24"/>
          <w:szCs w:val="24"/>
        </w:rPr>
        <w:t>m</w:t>
      </w:r>
      <w:r w:rsidRPr="008E7B99">
        <w:rPr>
          <w:rFonts w:ascii="Times New Roman" w:hAnsi="Times New Roman" w:cs="Times New Roman"/>
          <w:bCs/>
          <w:sz w:val="24"/>
          <w:szCs w:val="24"/>
        </w:rPr>
        <w:t xml:space="preserve"> som behöver hjälp på särskilt boende behöver utvecklas och olika alternativ behöver finnas utifrån individens önskemål. De särskilda boendena får inte bli institutioner utan ska erbjuda bra boende på de äldres villkor. Det är då viktigt att alla våra boenden inte är likriktade. Boendena bör ha olika profiler och inriktning för att kunna möta olika individers livsstil och intressen.</w:t>
      </w:r>
    </w:p>
    <w:p w:rsidR="00414653" w:rsidRPr="008E7B99" w:rsidRDefault="00414653" w:rsidP="00414653">
      <w:pPr>
        <w:pStyle w:val="Brdtext"/>
        <w:rPr>
          <w:rFonts w:ascii="Times New Roman" w:hAnsi="Times New Roman" w:cs="Times New Roman"/>
          <w:bCs/>
          <w:sz w:val="24"/>
          <w:szCs w:val="24"/>
        </w:rPr>
      </w:pPr>
    </w:p>
    <w:p w:rsidR="00414653" w:rsidRPr="008E7B99" w:rsidRDefault="00414653" w:rsidP="00414653">
      <w:pPr>
        <w:pStyle w:val="Brdtext"/>
        <w:rPr>
          <w:rFonts w:ascii="Times New Roman" w:hAnsi="Times New Roman" w:cs="Times New Roman"/>
          <w:bCs/>
          <w:sz w:val="24"/>
          <w:szCs w:val="24"/>
        </w:rPr>
      </w:pPr>
      <w:r w:rsidRPr="008E7B99">
        <w:rPr>
          <w:rFonts w:ascii="Times New Roman" w:hAnsi="Times New Roman" w:cs="Times New Roman"/>
          <w:bCs/>
          <w:sz w:val="24"/>
          <w:szCs w:val="24"/>
        </w:rPr>
        <w:t xml:space="preserve">Det är nu ganska många år sedan som äldreboendet </w:t>
      </w:r>
      <w:r w:rsidRPr="008E7B99">
        <w:rPr>
          <w:rFonts w:ascii="Times New Roman" w:hAnsi="Times New Roman" w:cs="Times New Roman"/>
          <w:bCs/>
          <w:i/>
          <w:sz w:val="24"/>
          <w:szCs w:val="24"/>
        </w:rPr>
        <w:t xml:space="preserve">Lotte </w:t>
      </w:r>
      <w:r w:rsidRPr="008E7B99">
        <w:rPr>
          <w:rFonts w:ascii="Times New Roman" w:hAnsi="Times New Roman" w:cs="Times New Roman"/>
          <w:bCs/>
          <w:sz w:val="24"/>
          <w:szCs w:val="24"/>
        </w:rPr>
        <w:t xml:space="preserve">i Köpenhamn gjorde sig känt för att ”personalen var gäster hos de gamla” och för att man skulle kunna ”leva tills man dör”. Boendemiljön är väldigt hemlik, maten lagas så man känner doften i huset, husdjur är regel mer än undantag och överhuvudtaget strävar man efter att inte arbeta efter onödiga rutiner och institutionstraditioner. De gamla som vill sova länge gör det, de som vill vakna tidigt gör det och de som vill sitta uppe länge på kvällen gör det. Människorna är i centrum istället för rutiner, traditioner och personalens arbetstider. Boendet bör också vara naturnära med reella möjligheter att vara ute. </w:t>
      </w:r>
    </w:p>
    <w:p w:rsidR="00414653" w:rsidRPr="008E7B99" w:rsidRDefault="00414653" w:rsidP="00414653">
      <w:pPr>
        <w:pStyle w:val="Brdtext"/>
        <w:rPr>
          <w:rFonts w:ascii="Times New Roman" w:hAnsi="Times New Roman" w:cs="Times New Roman"/>
          <w:bCs/>
          <w:sz w:val="24"/>
          <w:szCs w:val="24"/>
        </w:rPr>
      </w:pPr>
    </w:p>
    <w:p w:rsidR="00414653" w:rsidRPr="008E7B99" w:rsidRDefault="00414653" w:rsidP="00414653">
      <w:pPr>
        <w:pStyle w:val="Brdtext"/>
        <w:rPr>
          <w:rFonts w:ascii="Times New Roman" w:hAnsi="Times New Roman" w:cs="Times New Roman"/>
          <w:bCs/>
          <w:sz w:val="24"/>
          <w:szCs w:val="24"/>
        </w:rPr>
      </w:pPr>
      <w:r w:rsidRPr="008E7B99">
        <w:rPr>
          <w:rFonts w:ascii="Times New Roman" w:hAnsi="Times New Roman" w:cs="Times New Roman"/>
          <w:bCs/>
          <w:sz w:val="24"/>
          <w:szCs w:val="24"/>
        </w:rPr>
        <w:t>Med fler tidiga insatser och förebyggande hälsoarbete inom omsorgen kan både mängden vårdskador och vårdtyngden minskas över tid. Omsorgsyrkenas status och attraktivitet kan också öka om inflytandet över arbetet ökar och arbetet blir mer varierat.</w:t>
      </w:r>
    </w:p>
    <w:p w:rsidR="00414653" w:rsidRPr="008E7B99" w:rsidRDefault="00414653" w:rsidP="00414653">
      <w:pPr>
        <w:pStyle w:val="Brdtext"/>
        <w:rPr>
          <w:rFonts w:ascii="Times New Roman" w:hAnsi="Times New Roman" w:cs="Times New Roman"/>
          <w:bCs/>
          <w:sz w:val="24"/>
          <w:szCs w:val="24"/>
        </w:rPr>
      </w:pPr>
    </w:p>
    <w:p w:rsidR="00414653" w:rsidRPr="008E7B99" w:rsidRDefault="00414653" w:rsidP="00414653">
      <w:pPr>
        <w:pStyle w:val="Brdtext"/>
        <w:rPr>
          <w:rFonts w:ascii="Times New Roman" w:hAnsi="Times New Roman" w:cs="Times New Roman"/>
          <w:bCs/>
          <w:sz w:val="24"/>
          <w:szCs w:val="24"/>
        </w:rPr>
      </w:pPr>
      <w:r w:rsidRPr="008E7B99">
        <w:rPr>
          <w:rFonts w:ascii="Times New Roman" w:hAnsi="Times New Roman" w:cs="Times New Roman"/>
          <w:bCs/>
          <w:sz w:val="24"/>
          <w:szCs w:val="24"/>
        </w:rPr>
        <w:t xml:space="preserve">Tubberödshus i Skärhamn i Tjörns kommun drivs utifrån </w:t>
      </w:r>
      <w:r w:rsidRPr="008E7B99">
        <w:rPr>
          <w:rFonts w:ascii="Times New Roman" w:hAnsi="Times New Roman" w:cs="Times New Roman"/>
          <w:bCs/>
          <w:i/>
          <w:sz w:val="24"/>
          <w:szCs w:val="24"/>
        </w:rPr>
        <w:t>Lottemodellen</w:t>
      </w:r>
      <w:r w:rsidRPr="008E7B99">
        <w:rPr>
          <w:rFonts w:ascii="Times New Roman" w:hAnsi="Times New Roman" w:cs="Times New Roman"/>
          <w:bCs/>
          <w:sz w:val="24"/>
          <w:szCs w:val="24"/>
        </w:rPr>
        <w:t xml:space="preserve"> och är organiserat enligt intraprenadmodell med större ekonomiskt egenansvar. Det kan säkert ge oss inspiration när vi skapar ett eget profilboende.  </w:t>
      </w:r>
    </w:p>
    <w:p w:rsidR="00414653" w:rsidRPr="008E7B99" w:rsidRDefault="00414653" w:rsidP="00414653">
      <w:pPr>
        <w:pStyle w:val="Brdtext"/>
        <w:rPr>
          <w:rFonts w:ascii="Times New Roman" w:hAnsi="Times New Roman" w:cs="Times New Roman"/>
          <w:bCs/>
          <w:sz w:val="24"/>
          <w:szCs w:val="24"/>
        </w:rPr>
      </w:pPr>
    </w:p>
    <w:p w:rsidR="00414653" w:rsidRPr="008E7B99" w:rsidRDefault="00414653" w:rsidP="00414653">
      <w:pPr>
        <w:pStyle w:val="Brdtext"/>
        <w:rPr>
          <w:rFonts w:ascii="Times New Roman" w:hAnsi="Times New Roman" w:cs="Times New Roman"/>
          <w:bCs/>
          <w:sz w:val="24"/>
          <w:szCs w:val="24"/>
        </w:rPr>
      </w:pPr>
      <w:r w:rsidRPr="008E7B99">
        <w:rPr>
          <w:rFonts w:ascii="Times New Roman" w:hAnsi="Times New Roman" w:cs="Times New Roman"/>
          <w:bCs/>
          <w:sz w:val="24"/>
          <w:szCs w:val="24"/>
        </w:rPr>
        <w:t>Vi socialdemokrater föreslår Kommunfullmäktige besluta</w:t>
      </w:r>
    </w:p>
    <w:p w:rsidR="008E7B99" w:rsidRDefault="008E7B99" w:rsidP="008E7B99">
      <w:pPr>
        <w:pStyle w:val="Brdtext"/>
        <w:rPr>
          <w:rFonts w:ascii="Times New Roman" w:hAnsi="Times New Roman" w:cs="Times New Roman"/>
          <w:bCs/>
          <w:sz w:val="24"/>
          <w:szCs w:val="24"/>
        </w:rPr>
      </w:pPr>
    </w:p>
    <w:p w:rsidR="00414653" w:rsidRDefault="008E7B99" w:rsidP="008E7B99">
      <w:pPr>
        <w:pStyle w:val="Brdtext"/>
        <w:ind w:left="1304" w:hanging="1304"/>
        <w:rPr>
          <w:rFonts w:ascii="Times New Roman" w:hAnsi="Times New Roman" w:cs="Times New Roman"/>
          <w:bCs/>
          <w:sz w:val="24"/>
          <w:szCs w:val="24"/>
        </w:rPr>
      </w:pPr>
      <w:r>
        <w:rPr>
          <w:rFonts w:ascii="Times New Roman" w:hAnsi="Times New Roman" w:cs="Times New Roman"/>
          <w:bCs/>
          <w:sz w:val="24"/>
          <w:szCs w:val="24"/>
        </w:rPr>
        <w:t>a</w:t>
      </w:r>
      <w:r w:rsidR="00414653" w:rsidRPr="008E7B99">
        <w:rPr>
          <w:rFonts w:ascii="Times New Roman" w:hAnsi="Times New Roman" w:cs="Times New Roman"/>
          <w:bCs/>
          <w:sz w:val="24"/>
          <w:szCs w:val="24"/>
        </w:rPr>
        <w:t xml:space="preserve">tt </w:t>
      </w:r>
      <w:r>
        <w:rPr>
          <w:rFonts w:ascii="Times New Roman" w:hAnsi="Times New Roman" w:cs="Times New Roman"/>
          <w:bCs/>
          <w:sz w:val="24"/>
          <w:szCs w:val="24"/>
        </w:rPr>
        <w:tab/>
        <w:t xml:space="preserve">Nämnden för Vård &amp; Omsorg </w:t>
      </w:r>
      <w:r w:rsidR="00414653" w:rsidRPr="008E7B99">
        <w:rPr>
          <w:rFonts w:ascii="Times New Roman" w:hAnsi="Times New Roman" w:cs="Times New Roman"/>
          <w:bCs/>
          <w:sz w:val="24"/>
          <w:szCs w:val="24"/>
        </w:rPr>
        <w:t xml:space="preserve">får i uppdrag att utreda förutsättningarna för att starta ett profilboende </w:t>
      </w:r>
      <w:r>
        <w:rPr>
          <w:rFonts w:ascii="Times New Roman" w:hAnsi="Times New Roman" w:cs="Times New Roman"/>
          <w:bCs/>
          <w:sz w:val="24"/>
          <w:szCs w:val="24"/>
        </w:rPr>
        <w:t>för särskilt boende i egen regi</w:t>
      </w:r>
    </w:p>
    <w:p w:rsidR="008E7B99" w:rsidRDefault="008E7B99" w:rsidP="008E7B99">
      <w:pPr>
        <w:pStyle w:val="Brdtext"/>
        <w:ind w:left="1304" w:hanging="1304"/>
        <w:rPr>
          <w:rFonts w:ascii="Times New Roman" w:hAnsi="Times New Roman" w:cs="Times New Roman"/>
          <w:bCs/>
          <w:sz w:val="24"/>
          <w:szCs w:val="24"/>
        </w:rPr>
      </w:pPr>
    </w:p>
    <w:p w:rsidR="008E7B99" w:rsidRDefault="008E7B99" w:rsidP="008E7B99">
      <w:pPr>
        <w:pStyle w:val="Brdtext"/>
        <w:ind w:left="1304" w:hanging="1304"/>
        <w:rPr>
          <w:rFonts w:ascii="Times New Roman" w:hAnsi="Times New Roman" w:cs="Times New Roman"/>
          <w:bCs/>
          <w:sz w:val="24"/>
          <w:szCs w:val="24"/>
        </w:rPr>
      </w:pPr>
    </w:p>
    <w:p w:rsidR="008E7B99" w:rsidRDefault="008E7B99" w:rsidP="008E7B99">
      <w:pPr>
        <w:pStyle w:val="Brdtext"/>
        <w:ind w:left="1304" w:hanging="1304"/>
        <w:rPr>
          <w:rFonts w:ascii="Times New Roman" w:hAnsi="Times New Roman" w:cs="Times New Roman"/>
          <w:bCs/>
          <w:sz w:val="24"/>
          <w:szCs w:val="24"/>
        </w:rPr>
      </w:pPr>
    </w:p>
    <w:p w:rsidR="008E7B99" w:rsidRDefault="008E7B99" w:rsidP="008E7B99">
      <w:pPr>
        <w:pStyle w:val="Brdtext"/>
        <w:ind w:left="1304" w:hanging="1304"/>
        <w:rPr>
          <w:rFonts w:ascii="Times New Roman" w:hAnsi="Times New Roman" w:cs="Times New Roman"/>
          <w:bCs/>
          <w:sz w:val="24"/>
          <w:szCs w:val="24"/>
        </w:rPr>
      </w:pPr>
    </w:p>
    <w:p w:rsidR="0010439F" w:rsidRDefault="0010439F" w:rsidP="008E7B99">
      <w:pPr>
        <w:pStyle w:val="Brdtext"/>
        <w:ind w:left="1304" w:hanging="1304"/>
        <w:rPr>
          <w:rFonts w:ascii="Times New Roman" w:hAnsi="Times New Roman" w:cs="Times New Roman"/>
          <w:bCs/>
          <w:sz w:val="24"/>
          <w:szCs w:val="24"/>
        </w:rPr>
      </w:pPr>
    </w:p>
    <w:p w:rsidR="008E7B99" w:rsidRDefault="008E7B99" w:rsidP="008E7B99">
      <w:pPr>
        <w:pStyle w:val="Brdtext"/>
        <w:ind w:left="1304" w:hanging="1304"/>
        <w:rPr>
          <w:rFonts w:ascii="Times New Roman" w:hAnsi="Times New Roman" w:cs="Times New Roman"/>
          <w:bCs/>
          <w:sz w:val="24"/>
          <w:szCs w:val="24"/>
        </w:rPr>
      </w:pPr>
      <w:r>
        <w:rPr>
          <w:rFonts w:ascii="Times New Roman" w:hAnsi="Times New Roman" w:cs="Times New Roman"/>
          <w:bCs/>
          <w:sz w:val="24"/>
          <w:szCs w:val="24"/>
        </w:rPr>
        <w:t>Johan Tolinsson (S)</w:t>
      </w:r>
      <w:r>
        <w:rPr>
          <w:rFonts w:ascii="Times New Roman" w:hAnsi="Times New Roman" w:cs="Times New Roman"/>
          <w:bCs/>
          <w:sz w:val="24"/>
          <w:szCs w:val="24"/>
        </w:rPr>
        <w:tab/>
      </w:r>
      <w:r>
        <w:rPr>
          <w:rFonts w:ascii="Times New Roman" w:hAnsi="Times New Roman" w:cs="Times New Roman"/>
          <w:bCs/>
          <w:sz w:val="24"/>
          <w:szCs w:val="24"/>
        </w:rPr>
        <w:tab/>
        <w:t>Eva Borg (S)</w:t>
      </w:r>
    </w:p>
    <w:p w:rsidR="008E7B99" w:rsidRPr="008E7B99" w:rsidRDefault="00D31B91" w:rsidP="00D31B91">
      <w:pPr>
        <w:pStyle w:val="Brdtext"/>
        <w:rPr>
          <w:rFonts w:ascii="Times New Roman" w:hAnsi="Times New Roman" w:cs="Times New Roman"/>
          <w:bCs/>
          <w:sz w:val="24"/>
          <w:szCs w:val="24"/>
        </w:rPr>
      </w:pPr>
      <w:r>
        <w:rPr>
          <w:rFonts w:ascii="Times New Roman" w:hAnsi="Times New Roman" w:cs="Times New Roman"/>
          <w:bCs/>
          <w:sz w:val="24"/>
          <w:szCs w:val="24"/>
        </w:rPr>
        <w:t xml:space="preserve">2:e vice ordförande </w:t>
      </w:r>
      <w:r>
        <w:rPr>
          <w:rFonts w:ascii="Times New Roman" w:hAnsi="Times New Roman" w:cs="Times New Roman"/>
          <w:bCs/>
          <w:sz w:val="24"/>
          <w:szCs w:val="24"/>
        </w:rPr>
        <w:tab/>
      </w:r>
      <w:r>
        <w:rPr>
          <w:rFonts w:ascii="Times New Roman" w:hAnsi="Times New Roman" w:cs="Times New Roman"/>
          <w:bCs/>
          <w:sz w:val="24"/>
          <w:szCs w:val="24"/>
        </w:rPr>
        <w:tab/>
        <w:t>Kommunalråd</w:t>
      </w:r>
      <w:r>
        <w:rPr>
          <w:rFonts w:ascii="Times New Roman" w:hAnsi="Times New Roman" w:cs="Times New Roman"/>
          <w:bCs/>
          <w:sz w:val="24"/>
          <w:szCs w:val="24"/>
        </w:rPr>
        <w:br/>
        <w:t xml:space="preserve">Nämnden för Vård &amp; Omsorg </w:t>
      </w:r>
      <w:r>
        <w:rPr>
          <w:rFonts w:ascii="Times New Roman" w:hAnsi="Times New Roman" w:cs="Times New Roman"/>
          <w:bCs/>
          <w:sz w:val="24"/>
          <w:szCs w:val="24"/>
        </w:rPr>
        <w:tab/>
        <w:t xml:space="preserve">Ledamot i Kommunfullmäktige </w:t>
      </w:r>
      <w:r>
        <w:rPr>
          <w:rFonts w:ascii="Times New Roman" w:hAnsi="Times New Roman" w:cs="Times New Roman"/>
          <w:bCs/>
          <w:sz w:val="24"/>
          <w:szCs w:val="24"/>
        </w:rPr>
        <w:br/>
        <w:t xml:space="preserve">Ledamot i </w:t>
      </w:r>
      <w:r w:rsidR="008E7B99">
        <w:rPr>
          <w:rFonts w:ascii="Times New Roman" w:hAnsi="Times New Roman" w:cs="Times New Roman"/>
          <w:bCs/>
          <w:sz w:val="24"/>
          <w:szCs w:val="24"/>
        </w:rPr>
        <w:t>Kommunfullmäktige</w:t>
      </w:r>
    </w:p>
    <w:sectPr w:rsidR="008E7B99" w:rsidRPr="008E7B99" w:rsidSect="0011460C">
      <w:headerReference w:type="default" r:id="rId7"/>
      <w:pgSz w:w="11906" w:h="16838"/>
      <w:pgMar w:top="1560" w:right="2125"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41A" w:rsidRDefault="00DA741A" w:rsidP="000B6ECA">
      <w:pPr>
        <w:spacing w:after="0" w:line="240" w:lineRule="auto"/>
      </w:pPr>
      <w:r>
        <w:separator/>
      </w:r>
    </w:p>
  </w:endnote>
  <w:endnote w:type="continuationSeparator" w:id="0">
    <w:p w:rsidR="00DA741A" w:rsidRDefault="00DA741A" w:rsidP="000B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65 Medium">
    <w:altName w:val="Corbel"/>
    <w:panose1 w:val="00000000000000000000"/>
    <w:charset w:val="00"/>
    <w:family w:val="swiss"/>
    <w:notTrueType/>
    <w:pitch w:val="variable"/>
    <w:sig w:usb0="00000003" w:usb1="40000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41A" w:rsidRDefault="00DA741A" w:rsidP="000B6ECA">
      <w:pPr>
        <w:spacing w:after="0" w:line="240" w:lineRule="auto"/>
      </w:pPr>
      <w:r>
        <w:separator/>
      </w:r>
    </w:p>
  </w:footnote>
  <w:footnote w:type="continuationSeparator" w:id="0">
    <w:p w:rsidR="00DA741A" w:rsidRDefault="00DA741A" w:rsidP="000B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ECA" w:rsidRDefault="00D6556B">
    <w:pPr>
      <w:pStyle w:val="Sidhuvud"/>
    </w:pPr>
    <w:r>
      <w:rPr>
        <w:noProof/>
        <w:lang w:eastAsia="sv-SE"/>
      </w:rPr>
      <w:drawing>
        <wp:inline distT="0" distB="0" distL="0" distR="0" wp14:anchorId="5FB0A195" wp14:editId="1633BA68">
          <wp:extent cx="3095624" cy="831606"/>
          <wp:effectExtent l="0" t="0" r="0" b="698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amtidikba.png"/>
                  <pic:cNvPicPr/>
                </pic:nvPicPr>
                <pic:blipFill>
                  <a:blip r:embed="rId1">
                    <a:extLst>
                      <a:ext uri="{28A0092B-C50C-407E-A947-70E740481C1C}">
                        <a14:useLocalDpi xmlns:a14="http://schemas.microsoft.com/office/drawing/2010/main" val="0"/>
                      </a:ext>
                    </a:extLst>
                  </a:blip>
                  <a:stretch>
                    <a:fillRect/>
                  </a:stretch>
                </pic:blipFill>
                <pic:spPr>
                  <a:xfrm>
                    <a:off x="0" y="0"/>
                    <a:ext cx="3095370" cy="831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10E1"/>
    <w:multiLevelType w:val="hybridMultilevel"/>
    <w:tmpl w:val="93825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924D31"/>
    <w:multiLevelType w:val="hybridMultilevel"/>
    <w:tmpl w:val="20A4BC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E6F582A"/>
    <w:multiLevelType w:val="hybridMultilevel"/>
    <w:tmpl w:val="81D44B92"/>
    <w:lvl w:ilvl="0" w:tplc="D908AF66">
      <w:numFmt w:val="bullet"/>
      <w:lvlText w:val="-"/>
      <w:lvlJc w:val="left"/>
      <w:pPr>
        <w:ind w:left="720" w:hanging="360"/>
      </w:pPr>
      <w:rPr>
        <w:rFonts w:ascii="Avenir 65 Medium" w:eastAsia="Arial Unicode MS" w:hAnsi="Avenir 65 Medium"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A277F54"/>
    <w:multiLevelType w:val="hybridMultilevel"/>
    <w:tmpl w:val="2242B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0E9605D"/>
    <w:multiLevelType w:val="hybridMultilevel"/>
    <w:tmpl w:val="3FD8B5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2B"/>
    <w:rsid w:val="00065689"/>
    <w:rsid w:val="000B6ECA"/>
    <w:rsid w:val="0010439F"/>
    <w:rsid w:val="0011460C"/>
    <w:rsid w:val="00115530"/>
    <w:rsid w:val="00185EE4"/>
    <w:rsid w:val="001A479B"/>
    <w:rsid w:val="0027282B"/>
    <w:rsid w:val="00305C88"/>
    <w:rsid w:val="003716E1"/>
    <w:rsid w:val="00373400"/>
    <w:rsid w:val="00396F4B"/>
    <w:rsid w:val="003A4A37"/>
    <w:rsid w:val="003D4922"/>
    <w:rsid w:val="003E3D99"/>
    <w:rsid w:val="003E7F23"/>
    <w:rsid w:val="00414653"/>
    <w:rsid w:val="004C2902"/>
    <w:rsid w:val="00583AD6"/>
    <w:rsid w:val="005971F0"/>
    <w:rsid w:val="00614145"/>
    <w:rsid w:val="0062463F"/>
    <w:rsid w:val="00662509"/>
    <w:rsid w:val="007047F6"/>
    <w:rsid w:val="00724802"/>
    <w:rsid w:val="00730EE6"/>
    <w:rsid w:val="0077083C"/>
    <w:rsid w:val="00797927"/>
    <w:rsid w:val="007D6524"/>
    <w:rsid w:val="008C34F7"/>
    <w:rsid w:val="008E7B99"/>
    <w:rsid w:val="00911E5F"/>
    <w:rsid w:val="00913AC4"/>
    <w:rsid w:val="00A72035"/>
    <w:rsid w:val="00A932D3"/>
    <w:rsid w:val="00AC52AE"/>
    <w:rsid w:val="00AD29D7"/>
    <w:rsid w:val="00B04E80"/>
    <w:rsid w:val="00B52C8A"/>
    <w:rsid w:val="00B96D73"/>
    <w:rsid w:val="00BE4280"/>
    <w:rsid w:val="00CD5D7C"/>
    <w:rsid w:val="00CF50B0"/>
    <w:rsid w:val="00D31B91"/>
    <w:rsid w:val="00D6556B"/>
    <w:rsid w:val="00DA741A"/>
    <w:rsid w:val="00DB278D"/>
    <w:rsid w:val="00DC1818"/>
    <w:rsid w:val="00E67BFA"/>
    <w:rsid w:val="00F04A8D"/>
    <w:rsid w:val="00F34B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4293CC-C24A-4DD9-A8A1-48D6B2DF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B6EC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6ECA"/>
    <w:rPr>
      <w:rFonts w:ascii="Tahoma" w:hAnsi="Tahoma" w:cs="Tahoma"/>
      <w:sz w:val="16"/>
      <w:szCs w:val="16"/>
    </w:rPr>
  </w:style>
  <w:style w:type="paragraph" w:styleId="Sidhuvud">
    <w:name w:val="header"/>
    <w:basedOn w:val="Normal"/>
    <w:link w:val="SidhuvudChar"/>
    <w:uiPriority w:val="99"/>
    <w:unhideWhenUsed/>
    <w:rsid w:val="000B6EC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B6ECA"/>
  </w:style>
  <w:style w:type="paragraph" w:styleId="Sidfot">
    <w:name w:val="footer"/>
    <w:basedOn w:val="Normal"/>
    <w:link w:val="SidfotChar"/>
    <w:uiPriority w:val="99"/>
    <w:unhideWhenUsed/>
    <w:rsid w:val="000B6EC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B6ECA"/>
  </w:style>
  <w:style w:type="paragraph" w:styleId="Liststycke">
    <w:name w:val="List Paragraph"/>
    <w:basedOn w:val="Normal"/>
    <w:uiPriority w:val="34"/>
    <w:qFormat/>
    <w:rsid w:val="00BE4280"/>
    <w:pPr>
      <w:spacing w:after="0" w:line="240" w:lineRule="auto"/>
      <w:ind w:left="720"/>
      <w:contextualSpacing/>
    </w:pPr>
  </w:style>
  <w:style w:type="paragraph" w:styleId="Brdtext">
    <w:name w:val="Body Text"/>
    <w:link w:val="BrdtextChar"/>
    <w:rsid w:val="004146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v-SE"/>
    </w:rPr>
  </w:style>
  <w:style w:type="character" w:customStyle="1" w:styleId="BrdtextChar">
    <w:name w:val="Brödtext Char"/>
    <w:basedOn w:val="Standardstycketeckensnitt"/>
    <w:link w:val="Brdtext"/>
    <w:rsid w:val="00414653"/>
    <w:rPr>
      <w:rFonts w:ascii="Helvetica" w:eastAsia="Arial Unicode MS" w:hAnsi="Helvetica" w:cs="Arial Unicode MS"/>
      <w:color w:val="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1915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Borg</dc:creator>
  <cp:lastModifiedBy>SocialDem Kba</cp:lastModifiedBy>
  <cp:revision>2</cp:revision>
  <cp:lastPrinted>2017-05-05T13:49:00Z</cp:lastPrinted>
  <dcterms:created xsi:type="dcterms:W3CDTF">2017-10-09T09:26:00Z</dcterms:created>
  <dcterms:modified xsi:type="dcterms:W3CDTF">2017-10-09T09:26:00Z</dcterms:modified>
</cp:coreProperties>
</file>